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383E" w14:textId="2DC059FD" w:rsidR="004F007B" w:rsidRPr="00C93A06" w:rsidRDefault="004F007B" w:rsidP="004F007B">
      <w:pPr>
        <w:rPr>
          <w:rFonts w:ascii="ＭＳ 明朝" w:eastAsia="ＭＳ 明朝" w:hAnsi="ＭＳ 明朝"/>
          <w:sz w:val="22"/>
          <w:szCs w:val="21"/>
        </w:rPr>
      </w:pPr>
      <w:r w:rsidRPr="00C93A06">
        <w:rPr>
          <w:rFonts w:ascii="ＭＳ 明朝" w:eastAsia="ＭＳ 明朝" w:hAnsi="ＭＳ 明朝" w:hint="eastAsia"/>
          <w:sz w:val="22"/>
          <w:szCs w:val="21"/>
        </w:rPr>
        <w:t>（添付書類）様式第</w:t>
      </w:r>
      <w:r w:rsidR="00C35385" w:rsidRPr="00C93A06">
        <w:rPr>
          <w:rFonts w:ascii="ＭＳ 明朝" w:eastAsia="ＭＳ 明朝" w:hAnsi="ＭＳ 明朝" w:hint="eastAsia"/>
          <w:sz w:val="22"/>
          <w:szCs w:val="21"/>
        </w:rPr>
        <w:t>2－①－</w:t>
      </w:r>
      <w:r w:rsidR="006B2FE7">
        <w:rPr>
          <w:rFonts w:ascii="ＭＳ 明朝" w:eastAsia="ＭＳ 明朝" w:hAnsi="ＭＳ 明朝" w:hint="eastAsia"/>
          <w:sz w:val="22"/>
          <w:szCs w:val="21"/>
        </w:rPr>
        <w:t>ロ</w:t>
      </w:r>
    </w:p>
    <w:p w14:paraId="51038414" w14:textId="0EEBBCB7" w:rsidR="004F007B" w:rsidRPr="00C93A06" w:rsidRDefault="004F007B" w:rsidP="00C35385">
      <w:pPr>
        <w:jc w:val="center"/>
        <w:rPr>
          <w:rFonts w:ascii="ＭＳ 明朝" w:eastAsia="ＭＳ 明朝" w:hAnsi="ＭＳ 明朝"/>
          <w:sz w:val="22"/>
          <w:szCs w:val="21"/>
        </w:rPr>
      </w:pPr>
      <w:r w:rsidRPr="00C93A06">
        <w:rPr>
          <w:rFonts w:ascii="ＭＳ 明朝" w:eastAsia="ＭＳ 明朝" w:hAnsi="ＭＳ 明朝" w:hint="eastAsia"/>
          <w:sz w:val="22"/>
          <w:szCs w:val="21"/>
        </w:rPr>
        <w:t>中小企業信用保険法第２条第５項第</w:t>
      </w:r>
      <w:r w:rsidR="00C35385" w:rsidRPr="00C93A06">
        <w:rPr>
          <w:rFonts w:ascii="ＭＳ 明朝" w:eastAsia="ＭＳ 明朝" w:hAnsi="ＭＳ 明朝" w:hint="eastAsia"/>
          <w:sz w:val="22"/>
          <w:szCs w:val="21"/>
        </w:rPr>
        <w:t>２</w:t>
      </w:r>
      <w:r w:rsidRPr="00C93A06">
        <w:rPr>
          <w:rFonts w:ascii="ＭＳ 明朝" w:eastAsia="ＭＳ 明朝" w:hAnsi="ＭＳ 明朝" w:hint="eastAsia"/>
          <w:sz w:val="22"/>
          <w:szCs w:val="21"/>
        </w:rPr>
        <w:t>号</w:t>
      </w:r>
      <w:r w:rsidR="006B2FE7">
        <w:rPr>
          <w:rFonts w:ascii="ＭＳ 明朝" w:eastAsia="ＭＳ 明朝" w:hAnsi="ＭＳ 明朝" w:hint="eastAsia"/>
          <w:sz w:val="22"/>
          <w:szCs w:val="21"/>
        </w:rPr>
        <w:t>ロ</w:t>
      </w:r>
      <w:r w:rsidRPr="00C93A06">
        <w:rPr>
          <w:rFonts w:ascii="ＭＳ 明朝" w:eastAsia="ＭＳ 明朝" w:hAnsi="ＭＳ 明朝" w:hint="eastAsia"/>
          <w:sz w:val="22"/>
          <w:szCs w:val="21"/>
        </w:rPr>
        <w:t>の規定による認定に係る売上高等の算出根拠</w:t>
      </w:r>
    </w:p>
    <w:p w14:paraId="0EEEE024" w14:textId="77777777" w:rsidR="004F007B" w:rsidRPr="00C93A06" w:rsidRDefault="004F007B" w:rsidP="00534C39">
      <w:pPr>
        <w:spacing w:line="180" w:lineRule="exact"/>
        <w:rPr>
          <w:rFonts w:ascii="ＭＳ 明朝" w:eastAsia="ＭＳ 明朝" w:hAnsi="ＭＳ 明朝"/>
          <w:sz w:val="22"/>
          <w:szCs w:val="21"/>
        </w:rPr>
      </w:pPr>
    </w:p>
    <w:p w14:paraId="7D1975A1" w14:textId="77777777" w:rsidR="004F007B" w:rsidRPr="00C93A06" w:rsidRDefault="004F007B" w:rsidP="00C93A06">
      <w:pPr>
        <w:ind w:firstLineChars="3000" w:firstLine="6600"/>
        <w:rPr>
          <w:rFonts w:ascii="ＭＳ 明朝" w:eastAsia="ＭＳ 明朝" w:hAnsi="ＭＳ 明朝"/>
          <w:sz w:val="22"/>
          <w:szCs w:val="21"/>
        </w:rPr>
      </w:pPr>
      <w:r w:rsidRPr="00C93A06">
        <w:rPr>
          <w:rFonts w:ascii="ＭＳ 明朝" w:eastAsia="ＭＳ 明朝" w:hAnsi="ＭＳ 明朝" w:hint="eastAsia"/>
          <w:sz w:val="22"/>
          <w:szCs w:val="21"/>
        </w:rPr>
        <w:t>令和　　年　　月　　日</w:t>
      </w:r>
    </w:p>
    <w:p w14:paraId="54C2964D" w14:textId="77777777" w:rsidR="004F007B" w:rsidRPr="00C93A06" w:rsidRDefault="004F007B" w:rsidP="00C35385">
      <w:pPr>
        <w:ind w:firstLineChars="100" w:firstLine="220"/>
        <w:rPr>
          <w:rFonts w:ascii="ＭＳ 明朝" w:eastAsia="ＭＳ 明朝" w:hAnsi="ＭＳ 明朝"/>
          <w:sz w:val="22"/>
          <w:szCs w:val="21"/>
        </w:rPr>
      </w:pPr>
      <w:r w:rsidRPr="00C93A06">
        <w:rPr>
          <w:rFonts w:ascii="ＭＳ 明朝" w:eastAsia="ＭＳ 明朝" w:hAnsi="ＭＳ 明朝" w:hint="eastAsia"/>
          <w:sz w:val="22"/>
          <w:szCs w:val="21"/>
        </w:rPr>
        <w:t xml:space="preserve">丹波市長　　</w:t>
      </w:r>
      <w:r w:rsidRPr="00C93A06">
        <w:rPr>
          <w:rFonts w:ascii="ＭＳ 明朝" w:eastAsia="ＭＳ 明朝" w:hAnsi="ＭＳ 明朝" w:cs="ＭＳ ゴシック" w:hint="eastAsia"/>
          <w:color w:val="000000"/>
          <w:kern w:val="0"/>
          <w:sz w:val="22"/>
          <w:szCs w:val="20"/>
        </w:rPr>
        <w:t>林　　時彦</w:t>
      </w:r>
      <w:r w:rsidRPr="00C93A06">
        <w:rPr>
          <w:rFonts w:ascii="ＭＳ 明朝" w:eastAsia="ＭＳ 明朝" w:hAnsi="ＭＳ 明朝" w:hint="eastAsia"/>
          <w:sz w:val="22"/>
          <w:szCs w:val="21"/>
        </w:rPr>
        <w:t xml:space="preserve">　様</w:t>
      </w:r>
    </w:p>
    <w:p w14:paraId="13D3CB86" w14:textId="77777777" w:rsidR="00C35385" w:rsidRPr="004F007B" w:rsidRDefault="00C35385" w:rsidP="00CA62A9">
      <w:pPr>
        <w:rPr>
          <w:rFonts w:ascii="ＭＳ 明朝" w:eastAsia="ＭＳ 明朝" w:hAnsi="ＭＳ 明朝"/>
          <w:sz w:val="24"/>
        </w:rPr>
      </w:pPr>
    </w:p>
    <w:p w14:paraId="506F3016" w14:textId="46675AE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１．</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ダイハツ工業株式会社</w:t>
      </w:r>
      <w:r w:rsidR="00D27E8B">
        <w:rPr>
          <w:rFonts w:ascii="ＭＳ 明朝" w:eastAsia="ＭＳ 明朝" w:hAnsi="ＭＳ 明朝" w:hint="eastAsia"/>
          <w:sz w:val="21"/>
          <w:szCs w:val="21"/>
        </w:rPr>
        <w:t>等</w:t>
      </w:r>
      <w:r w:rsidRPr="004F007B">
        <w:rPr>
          <w:rFonts w:ascii="ＭＳ 明朝" w:eastAsia="ＭＳ 明朝" w:hAnsi="ＭＳ 明朝" w:hint="eastAsia"/>
          <w:sz w:val="21"/>
          <w:szCs w:val="21"/>
        </w:rPr>
        <w:t>に対する取引依存度</w:t>
      </w:r>
      <w:r w:rsidRPr="004F007B">
        <w:rPr>
          <w:rFonts w:ascii="ＭＳ 明朝" w:eastAsia="ＭＳ 明朝" w:hAnsi="ＭＳ 明朝"/>
          <w:sz w:val="21"/>
          <w:szCs w:val="21"/>
        </w:rPr>
        <w:t xml:space="preserve"> </w:t>
      </w:r>
    </w:p>
    <w:p w14:paraId="2608D4AB" w14:textId="1646153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令和</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年</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月</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日から令和</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年</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月</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日までの</w:t>
      </w:r>
      <w:r w:rsidR="00C35385" w:rsidRPr="004F007B">
        <w:rPr>
          <w:rFonts w:ascii="ＭＳ 明朝" w:eastAsia="ＭＳ 明朝" w:hAnsi="ＭＳ 明朝" w:hint="eastAsia"/>
          <w:sz w:val="21"/>
          <w:szCs w:val="21"/>
        </w:rPr>
        <w:t>ダイハツ工業株式会社</w:t>
      </w:r>
      <w:r w:rsidRPr="004F007B">
        <w:rPr>
          <w:rFonts w:ascii="ＭＳ 明朝" w:eastAsia="ＭＳ 明朝" w:hAnsi="ＭＳ 明朝" w:hint="eastAsia"/>
          <w:sz w:val="21"/>
          <w:szCs w:val="21"/>
        </w:rPr>
        <w:t>に対する取引額等【Ａ】</w:t>
      </w:r>
      <w:r w:rsidRPr="004F007B">
        <w:rPr>
          <w:rFonts w:ascii="ＭＳ 明朝" w:eastAsia="ＭＳ 明朝" w:hAnsi="ＭＳ 明朝"/>
          <w:sz w:val="21"/>
          <w:szCs w:val="21"/>
        </w:rPr>
        <w:t xml:space="preserve"> </w:t>
      </w:r>
    </w:p>
    <w:p w14:paraId="3B2C9CB2" w14:textId="3DB4FE53" w:rsidR="00E33485" w:rsidRPr="00C35385" w:rsidRDefault="00C35385" w:rsidP="00C35385">
      <w:pPr>
        <w:pStyle w:val="Default"/>
        <w:jc w:val="both"/>
        <w:rPr>
          <w:rFonts w:ascii="ＭＳ 明朝" w:eastAsia="ＭＳ 明朝" w:hAnsi="ＭＳ 明朝"/>
          <w:sz w:val="21"/>
          <w:szCs w:val="21"/>
          <w:u w:val="single"/>
        </w:rPr>
      </w:pPr>
      <w:r>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円</w:t>
      </w:r>
    </w:p>
    <w:p w14:paraId="0CB190C4" w14:textId="45E0A919" w:rsidR="00E33485" w:rsidRPr="004F007B" w:rsidRDefault="00C35385" w:rsidP="00E33485">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Ａ</w:t>
      </w: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の期間に対応する全取引額等【Ｂ】</w:t>
      </w:r>
      <w:r w:rsidR="00E33485" w:rsidRPr="004F007B">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534C39">
        <w:rPr>
          <w:rFonts w:ascii="ＭＳ 明朝" w:eastAsia="ＭＳ 明朝" w:hAnsi="ＭＳ 明朝" w:hint="eastAsia"/>
          <w:sz w:val="21"/>
          <w:szCs w:val="21"/>
        </w:rPr>
        <w:t xml:space="preserve">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円</w:t>
      </w:r>
    </w:p>
    <w:p w14:paraId="1C1483ED" w14:textId="594586C8"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ダイハツ工業株式会社</w:t>
      </w:r>
      <w:r w:rsidR="00D27E8B">
        <w:rPr>
          <w:rFonts w:ascii="ＭＳ 明朝" w:eastAsia="ＭＳ 明朝" w:hAnsi="ＭＳ 明朝" w:hint="eastAsia"/>
          <w:sz w:val="21"/>
          <w:szCs w:val="21"/>
        </w:rPr>
        <w:t>等</w:t>
      </w:r>
      <w:r w:rsidRPr="004F007B">
        <w:rPr>
          <w:rFonts w:ascii="ＭＳ 明朝" w:eastAsia="ＭＳ 明朝" w:hAnsi="ＭＳ 明朝" w:hint="eastAsia"/>
          <w:sz w:val="21"/>
          <w:szCs w:val="21"/>
        </w:rPr>
        <w:t>に対する取引依存度</w:t>
      </w:r>
    </w:p>
    <w:p w14:paraId="48B3BBC6" w14:textId="1E02ED96" w:rsidR="00E33485" w:rsidRPr="002C3A8B" w:rsidRDefault="00534C39" w:rsidP="00E33485">
      <w:pPr>
        <w:pStyle w:val="Default"/>
        <w:jc w:val="both"/>
        <w:rPr>
          <w:rFonts w:ascii="ＭＳ 明朝" w:eastAsia="ＭＳ 明朝" w:hAnsi="ＭＳ 明朝"/>
          <w:sz w:val="21"/>
          <w:szCs w:val="21"/>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66432" behindDoc="0" locked="0" layoutInCell="1" allowOverlap="1" wp14:anchorId="481ABD67" wp14:editId="4C99CEA8">
                <wp:simplePos x="0" y="0"/>
                <wp:positionH relativeFrom="column">
                  <wp:posOffset>1905</wp:posOffset>
                </wp:positionH>
                <wp:positionV relativeFrom="paragraph">
                  <wp:posOffset>226060</wp:posOffset>
                </wp:positionV>
                <wp:extent cx="1905000" cy="0"/>
                <wp:effectExtent l="0" t="0" r="0" b="0"/>
                <wp:wrapNone/>
                <wp:docPr id="1547449758" name="直線コネクタ 1"/>
                <wp:cNvGraphicFramePr/>
                <a:graphic xmlns:a="http://schemas.openxmlformats.org/drawingml/2006/main">
                  <a:graphicData uri="http://schemas.microsoft.com/office/word/2010/wordprocessingShape">
                    <wps:wsp>
                      <wps:cNvCnPr/>
                      <wps:spPr>
                        <a:xfrm>
                          <a:off x="0" y="0"/>
                          <a:ext cx="1905000" cy="0"/>
                        </a:xfrm>
                        <a:prstGeom prst="line">
                          <a:avLst/>
                        </a:prstGeom>
                        <a:noFill/>
                        <a:ln w="158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C304644" id="直線コネクタ 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8pt" to="150.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" strokecolor="#4472c4" strokeweight="1.25pt">
                <v:stroke joinstyle="miter"/>
              </v:line>
            </w:pict>
          </mc:Fallback>
        </mc:AlternateContent>
      </w:r>
      <w:r w:rsidR="00E33485" w:rsidRPr="004F007B">
        <w:rPr>
          <w:rFonts w:ascii="ＭＳ 明朝" w:eastAsia="ＭＳ 明朝" w:hAnsi="ＭＳ 明朝" w:hint="eastAsia"/>
          <w:sz w:val="21"/>
          <w:szCs w:val="21"/>
        </w:rPr>
        <w:t>【Ａ】</w:t>
      </w:r>
      <w:r w:rsidR="00E33485" w:rsidRPr="00534C39">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E33485" w:rsidRPr="00534C39">
        <w:rPr>
          <w:rFonts w:ascii="ＭＳ 明朝" w:eastAsia="ＭＳ 明朝" w:hAnsi="ＭＳ 明朝"/>
          <w:sz w:val="21"/>
          <w:szCs w:val="21"/>
          <w:u w:val="single"/>
        </w:rPr>
        <w:t xml:space="preserve"> </w:t>
      </w:r>
      <w:r w:rsidR="00E33485" w:rsidRPr="00534C39">
        <w:rPr>
          <w:rFonts w:ascii="ＭＳ 明朝" w:eastAsia="ＭＳ 明朝" w:hAnsi="ＭＳ 明朝" w:hint="eastAsia"/>
          <w:sz w:val="21"/>
          <w:szCs w:val="21"/>
          <w:u w:val="single"/>
        </w:rPr>
        <w:t>円</w:t>
      </w:r>
      <w:r>
        <w:rPr>
          <w:rFonts w:ascii="ＭＳ 明朝" w:eastAsia="ＭＳ 明朝" w:hAnsi="ＭＳ 明朝" w:hint="eastAsia"/>
          <w:sz w:val="21"/>
          <w:szCs w:val="21"/>
        </w:rPr>
        <w:t xml:space="preserve">　</w:t>
      </w:r>
      <w:r w:rsidR="00C35385" w:rsidRPr="004F007B">
        <w:rPr>
          <w:rFonts w:ascii="ＭＳ 明朝" w:eastAsia="ＭＳ 明朝" w:hAnsi="ＭＳ 明朝" w:hint="eastAsia"/>
          <w:sz w:val="21"/>
          <w:szCs w:val="21"/>
        </w:rPr>
        <w:t xml:space="preserve">×１００＝　</w:t>
      </w:r>
      <w:r w:rsidR="00C35385">
        <w:rPr>
          <w:rFonts w:ascii="ＭＳ 明朝" w:eastAsia="ＭＳ 明朝" w:hAnsi="ＭＳ 明朝" w:hint="eastAsia"/>
          <w:sz w:val="21"/>
          <w:szCs w:val="21"/>
        </w:rPr>
        <w:t xml:space="preserve"> </w:t>
      </w:r>
      <w:r w:rsidR="00C35385" w:rsidRPr="00C35385">
        <w:rPr>
          <w:rFonts w:ascii="ＭＳ 明朝" w:eastAsia="ＭＳ 明朝" w:hAnsi="ＭＳ 明朝" w:hint="eastAsia"/>
          <w:sz w:val="21"/>
          <w:szCs w:val="21"/>
          <w:u w:val="single"/>
        </w:rPr>
        <w:t xml:space="preserve">　　　　　　％</w:t>
      </w:r>
      <w:r w:rsidR="002C3A8B" w:rsidRPr="002C3A8B">
        <w:rPr>
          <w:rFonts w:ascii="ＭＳ 明朝" w:eastAsia="ＭＳ 明朝" w:hAnsi="ＭＳ 明朝" w:hint="eastAsia"/>
          <w:sz w:val="15"/>
          <w:szCs w:val="15"/>
        </w:rPr>
        <w:t>（小数点第2位以下切捨て）</w:t>
      </w:r>
    </w:p>
    <w:p w14:paraId="55585157" w14:textId="4C84C3EA"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【Ｂ】</w:t>
      </w:r>
      <w:r w:rsidRPr="00534C39">
        <w:rPr>
          <w:rFonts w:ascii="ＭＳ 明朝" w:eastAsia="ＭＳ 明朝" w:hAnsi="ＭＳ 明朝"/>
          <w:sz w:val="21"/>
          <w:szCs w:val="21"/>
          <w:u w:val="single"/>
        </w:rPr>
        <w:t xml:space="preserve"> </w:t>
      </w:r>
      <w:r w:rsidRPr="00534C39">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534C39">
        <w:rPr>
          <w:rFonts w:ascii="ＭＳ 明朝" w:eastAsia="ＭＳ 明朝" w:hAnsi="ＭＳ 明朝" w:hint="eastAsia"/>
          <w:sz w:val="21"/>
          <w:szCs w:val="21"/>
          <w:u w:val="single"/>
        </w:rPr>
        <w:t xml:space="preserve">　円</w:t>
      </w:r>
    </w:p>
    <w:p w14:paraId="7042183F" w14:textId="77777777" w:rsidR="00E33485" w:rsidRPr="004F007B" w:rsidRDefault="00E33485" w:rsidP="00E33485">
      <w:pPr>
        <w:pStyle w:val="Default"/>
        <w:jc w:val="both"/>
        <w:rPr>
          <w:rFonts w:ascii="ＭＳ 明朝" w:eastAsia="ＭＳ 明朝" w:hAnsi="ＭＳ 明朝"/>
          <w:sz w:val="21"/>
          <w:szCs w:val="21"/>
        </w:rPr>
      </w:pPr>
    </w:p>
    <w:p w14:paraId="32D14773" w14:textId="7777777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２．最近１か月間の売上高等</w:t>
      </w:r>
    </w:p>
    <w:p w14:paraId="49E3C1FD" w14:textId="658C8C76"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事業活動の制限を受けた後最近１か月間の売上高等【Ｃ】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p>
    <w:p w14:paraId="092EFF70" w14:textId="5BF58380" w:rsidR="00E33485" w:rsidRPr="004F007B" w:rsidRDefault="00C35385" w:rsidP="00E33485">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Ｃ</w:t>
      </w: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の期間に対応する前年１か月間の売上高等</w:t>
      </w:r>
      <w:r>
        <w:rPr>
          <w:rFonts w:ascii="ＭＳ 明朝" w:eastAsia="ＭＳ 明朝" w:hAnsi="ＭＳ 明朝" w:hint="eastAsia"/>
          <w:sz w:val="21"/>
          <w:szCs w:val="21"/>
        </w:rPr>
        <w:t xml:space="preserve">　</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 xml:space="preserve">【Ｄ】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円</w:t>
      </w:r>
    </w:p>
    <w:p w14:paraId="2BDD32E1" w14:textId="2F346C64"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（最近１か月の売上高の減少率）</w:t>
      </w:r>
      <w:r w:rsidRPr="004F007B">
        <w:rPr>
          <w:rFonts w:ascii="ＭＳ 明朝" w:eastAsia="ＭＳ 明朝" w:hAnsi="ＭＳ 明朝"/>
          <w:sz w:val="21"/>
          <w:szCs w:val="21"/>
        </w:rPr>
        <w:t xml:space="preserve"> </w:t>
      </w:r>
    </w:p>
    <w:p w14:paraId="7088F5AD" w14:textId="5AD21036" w:rsidR="00E33485" w:rsidRPr="002C3A8B" w:rsidRDefault="00534C39" w:rsidP="00C35385">
      <w:pPr>
        <w:pStyle w:val="Default"/>
        <w:rPr>
          <w:rFonts w:ascii="ＭＳ 明朝" w:eastAsia="ＭＳ 明朝" w:hAnsi="ＭＳ 明朝"/>
          <w:sz w:val="20"/>
          <w:szCs w:val="20"/>
          <w:u w:val="single"/>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64384" behindDoc="0" locked="0" layoutInCell="1" allowOverlap="1" wp14:anchorId="0D55841C" wp14:editId="38D7549B">
                <wp:simplePos x="0" y="0"/>
                <wp:positionH relativeFrom="column">
                  <wp:posOffset>1905</wp:posOffset>
                </wp:positionH>
                <wp:positionV relativeFrom="paragraph">
                  <wp:posOffset>226060</wp:posOffset>
                </wp:positionV>
                <wp:extent cx="3438525" cy="0"/>
                <wp:effectExtent l="0" t="0" r="0" b="0"/>
                <wp:wrapNone/>
                <wp:docPr id="950521886" name="直線コネクタ 1"/>
                <wp:cNvGraphicFramePr/>
                <a:graphic xmlns:a="http://schemas.openxmlformats.org/drawingml/2006/main">
                  <a:graphicData uri="http://schemas.microsoft.com/office/word/2010/wordprocessingShape">
                    <wps:wsp>
                      <wps:cNvCnPr/>
                      <wps:spPr>
                        <a:xfrm>
                          <a:off x="0" y="0"/>
                          <a:ext cx="3438525" cy="0"/>
                        </a:xfrm>
                        <a:prstGeom prst="line">
                          <a:avLst/>
                        </a:prstGeom>
                        <a:noFill/>
                        <a:ln w="158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751ADBC"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8pt" to="270.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" strokecolor="#4472c4" strokeweight="1.25pt">
                <v:stroke joinstyle="miter"/>
              </v:line>
            </w:pict>
          </mc:Fallback>
        </mc:AlternateContent>
      </w:r>
      <w:r w:rsidR="00E33485" w:rsidRPr="004F007B">
        <w:rPr>
          <w:rFonts w:ascii="ＭＳ 明朝" w:eastAsia="ＭＳ 明朝" w:hAnsi="ＭＳ 明朝" w:hint="eastAsia"/>
          <w:sz w:val="21"/>
          <w:szCs w:val="21"/>
        </w:rPr>
        <w:t>【Ｄ】</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円</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－【Ｃ】</w:t>
      </w:r>
      <w:r w:rsidR="00E33485"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円</w:t>
      </w:r>
      <w:r w:rsidR="00E33485" w:rsidRPr="004F007B">
        <w:rPr>
          <w:rFonts w:ascii="ＭＳ 明朝" w:eastAsia="ＭＳ 明朝" w:hAnsi="ＭＳ 明朝"/>
          <w:sz w:val="21"/>
          <w:szCs w:val="21"/>
        </w:rPr>
        <w:t xml:space="preserve"> </w:t>
      </w:r>
      <w:bookmarkStart w:id="0" w:name="_Hlk157094206"/>
      <w:r w:rsidR="00C35385" w:rsidRPr="004F007B">
        <w:rPr>
          <w:rFonts w:ascii="ＭＳ 明朝" w:eastAsia="ＭＳ 明朝" w:hAnsi="ＭＳ 明朝" w:hint="eastAsia"/>
          <w:sz w:val="21"/>
          <w:szCs w:val="21"/>
        </w:rPr>
        <w:t>×１００＝</w:t>
      </w:r>
      <w:r w:rsidR="00C35385">
        <w:rPr>
          <w:rFonts w:ascii="ＭＳ 明朝" w:eastAsia="ＭＳ 明朝" w:hAnsi="ＭＳ 明朝" w:hint="eastAsia"/>
          <w:sz w:val="21"/>
          <w:szCs w:val="21"/>
        </w:rPr>
        <w:t xml:space="preserve"> </w:t>
      </w:r>
      <w:r w:rsidR="00C35385" w:rsidRPr="00C35385">
        <w:rPr>
          <w:rFonts w:ascii="ＭＳ 明朝" w:eastAsia="ＭＳ 明朝" w:hAnsi="ＭＳ 明朝" w:hint="eastAsia"/>
          <w:sz w:val="21"/>
          <w:szCs w:val="21"/>
          <w:u w:val="single"/>
        </w:rPr>
        <w:t xml:space="preserve">　</w:t>
      </w:r>
      <w:r w:rsidR="00D21326">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bookmarkEnd w:id="0"/>
      <w:r w:rsidR="002C3A8B" w:rsidRPr="002C3A8B">
        <w:rPr>
          <w:rFonts w:ascii="ＭＳ 明朝" w:eastAsia="ＭＳ 明朝" w:hAnsi="ＭＳ 明朝" w:hint="eastAsia"/>
          <w:sz w:val="13"/>
          <w:szCs w:val="13"/>
        </w:rPr>
        <w:t>（小数点第2位以下切捨て）</w:t>
      </w:r>
    </w:p>
    <w:p w14:paraId="1AE85355" w14:textId="3743E43A" w:rsidR="00E33485" w:rsidRPr="004F007B" w:rsidRDefault="00E33485" w:rsidP="00C35385">
      <w:pPr>
        <w:pStyle w:val="Default"/>
        <w:ind w:firstLineChars="500" w:firstLine="1050"/>
        <w:jc w:val="both"/>
        <w:rPr>
          <w:rFonts w:ascii="ＭＳ 明朝" w:eastAsia="ＭＳ 明朝" w:hAnsi="ＭＳ 明朝"/>
          <w:sz w:val="21"/>
          <w:szCs w:val="21"/>
        </w:rPr>
      </w:pPr>
      <w:r w:rsidRPr="004F007B">
        <w:rPr>
          <w:rFonts w:ascii="ＭＳ 明朝" w:eastAsia="ＭＳ 明朝" w:hAnsi="ＭＳ 明朝" w:hint="eastAsia"/>
          <w:sz w:val="21"/>
          <w:szCs w:val="21"/>
        </w:rPr>
        <w:t>【Ｄ】</w:t>
      </w:r>
      <w:r w:rsidRP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 xml:space="preserve">　　　　　　　　　　円</w:t>
      </w:r>
    </w:p>
    <w:p w14:paraId="50D2BFC0" w14:textId="77777777" w:rsidR="00E33485" w:rsidRPr="004F007B" w:rsidRDefault="00E33485" w:rsidP="00E33485">
      <w:pPr>
        <w:pStyle w:val="Default"/>
        <w:jc w:val="both"/>
        <w:rPr>
          <w:rFonts w:ascii="ＭＳ 明朝" w:eastAsia="ＭＳ 明朝" w:hAnsi="ＭＳ 明朝"/>
          <w:sz w:val="21"/>
          <w:szCs w:val="21"/>
        </w:rPr>
      </w:pPr>
    </w:p>
    <w:p w14:paraId="02CFFA37" w14:textId="5DD1B32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３．今後３か月間の売上高等</w:t>
      </w:r>
      <w:r w:rsidRPr="004F007B">
        <w:rPr>
          <w:rFonts w:ascii="ＭＳ 明朝" w:eastAsia="ＭＳ 明朝" w:hAnsi="ＭＳ 明朝"/>
          <w:sz w:val="21"/>
          <w:szCs w:val="21"/>
        </w:rPr>
        <w:t xml:space="preserve"> </w:t>
      </w:r>
    </w:p>
    <w:p w14:paraId="448313E2" w14:textId="6DA90D43"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Ｃの期間後２か月間の見込み売上高等</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【Ｅ】</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4F007B">
        <w:rPr>
          <w:rFonts w:ascii="ＭＳ 明朝" w:eastAsia="ＭＳ 明朝" w:hAnsi="ＭＳ 明朝"/>
          <w:sz w:val="21"/>
          <w:szCs w:val="21"/>
        </w:rPr>
        <w:t xml:space="preserve"> </w:t>
      </w:r>
    </w:p>
    <w:p w14:paraId="38D224AF" w14:textId="7528ED17"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Ｅの期間に対応する前年の２か月間の売上高等</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【Ｆ】</w:t>
      </w:r>
      <w:r w:rsidRPr="004F007B">
        <w:rPr>
          <w:rFonts w:ascii="ＭＳ 明朝" w:eastAsia="ＭＳ 明朝" w:hAnsi="ＭＳ 明朝"/>
          <w:sz w:val="21"/>
          <w:szCs w:val="21"/>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5F3AA724" w14:textId="67A7242E"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今後３か月間の見込み売上高【Ｃ＋Ｅ】</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　　　　　　</w:t>
      </w:r>
      <w:r w:rsidR="00C35385">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5E6FA1EA" w14:textId="06CF34AE"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 xml:space="preserve">同期間における前年同期の売上高【Ｄ＋Ｆ】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34548F72" w14:textId="77777777" w:rsidR="00E33485" w:rsidRPr="004F007B" w:rsidRDefault="00E33485" w:rsidP="00E33485">
      <w:pPr>
        <w:pStyle w:val="Default"/>
        <w:jc w:val="both"/>
        <w:rPr>
          <w:rFonts w:ascii="ＭＳ 明朝" w:eastAsia="ＭＳ 明朝" w:hAnsi="ＭＳ 明朝"/>
          <w:sz w:val="21"/>
          <w:szCs w:val="21"/>
        </w:rPr>
      </w:pPr>
    </w:p>
    <w:p w14:paraId="2DE0F842" w14:textId="46BE66E9" w:rsidR="00E33485" w:rsidRPr="002C3A8B" w:rsidRDefault="00E33485" w:rsidP="00E33485">
      <w:pPr>
        <w:pStyle w:val="Default"/>
        <w:jc w:val="both"/>
        <w:rPr>
          <w:rFonts w:ascii="ＭＳ 明朝" w:eastAsia="ＭＳ 明朝" w:hAnsi="ＭＳ 明朝"/>
          <w:sz w:val="22"/>
          <w:szCs w:val="22"/>
        </w:rPr>
      </w:pPr>
      <w:r w:rsidRPr="004F007B">
        <w:rPr>
          <w:rFonts w:ascii="ＭＳ 明朝" w:eastAsia="ＭＳ 明朝" w:hAnsi="ＭＳ 明朝" w:hint="eastAsia"/>
          <w:sz w:val="21"/>
          <w:szCs w:val="21"/>
        </w:rPr>
        <w:t>（最近３か月の売上高の減少率）</w:t>
      </w:r>
      <w:r w:rsidR="002C3A8B">
        <w:rPr>
          <w:rFonts w:ascii="ＭＳ 明朝" w:eastAsia="ＭＳ 明朝" w:hAnsi="ＭＳ 明朝" w:hint="eastAsia"/>
          <w:sz w:val="21"/>
          <w:szCs w:val="21"/>
        </w:rPr>
        <w:t xml:space="preserve">　　　　　　　　　　　　　　　　　　　　</w:t>
      </w:r>
      <w:r w:rsidR="002C3A8B" w:rsidRPr="002C3A8B">
        <w:rPr>
          <w:rFonts w:ascii="ＭＳ 明朝" w:eastAsia="ＭＳ 明朝" w:hAnsi="ＭＳ 明朝" w:hint="eastAsia"/>
          <w:sz w:val="15"/>
          <w:szCs w:val="15"/>
        </w:rPr>
        <w:t>（小数点第2位以下切捨て）</w:t>
      </w:r>
    </w:p>
    <w:p w14:paraId="4D521461" w14:textId="19A89827" w:rsidR="00C35385" w:rsidRPr="00C35385" w:rsidRDefault="00C35385" w:rsidP="00C35385">
      <w:pPr>
        <w:pStyle w:val="Default"/>
        <w:rPr>
          <w:rFonts w:ascii="ＭＳ 明朝" w:eastAsia="ＭＳ 明朝" w:hAnsi="ＭＳ 明朝"/>
          <w:sz w:val="21"/>
          <w:szCs w:val="21"/>
          <w:u w:val="single"/>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59264" behindDoc="0" locked="0" layoutInCell="1" allowOverlap="1" wp14:anchorId="12372552" wp14:editId="43B1C90F">
                <wp:simplePos x="0" y="0"/>
                <wp:positionH relativeFrom="column">
                  <wp:posOffset>49529</wp:posOffset>
                </wp:positionH>
                <wp:positionV relativeFrom="paragraph">
                  <wp:posOffset>216535</wp:posOffset>
                </wp:positionV>
                <wp:extent cx="3743325" cy="0"/>
                <wp:effectExtent l="0" t="0" r="0" b="0"/>
                <wp:wrapNone/>
                <wp:docPr id="1113750956" name="直線コネクタ 1"/>
                <wp:cNvGraphicFramePr/>
                <a:graphic xmlns:a="http://schemas.openxmlformats.org/drawingml/2006/main">
                  <a:graphicData uri="http://schemas.microsoft.com/office/word/2010/wordprocessingShape">
                    <wps:wsp>
                      <wps:cNvCnPr/>
                      <wps:spPr>
                        <a:xfrm>
                          <a:off x="0" y="0"/>
                          <a:ext cx="3743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6872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7.05pt" to="298.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" strokecolor="#4472c4 [3204]" strokeweight="1.25pt">
                <v:stroke joinstyle="miter"/>
              </v:line>
            </w:pict>
          </mc:Fallback>
        </mc:AlternateContent>
      </w:r>
      <w:r w:rsidR="00E33485" w:rsidRPr="004F007B">
        <w:rPr>
          <w:rFonts w:ascii="ＭＳ 明朝" w:eastAsia="ＭＳ 明朝" w:hAnsi="ＭＳ 明朝" w:hint="eastAsia"/>
          <w:sz w:val="21"/>
          <w:szCs w:val="21"/>
        </w:rPr>
        <w:t>【Ｄ＋Ｆ】</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円</w:t>
      </w:r>
      <w:r w:rsidR="00E33485" w:rsidRPr="004F007B">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E33485" w:rsidRPr="004F007B">
        <w:rPr>
          <w:rFonts w:ascii="ＭＳ 明朝" w:eastAsia="ＭＳ 明朝" w:hAnsi="ＭＳ 明朝" w:hint="eastAsia"/>
          <w:sz w:val="21"/>
          <w:szCs w:val="21"/>
        </w:rPr>
        <w:t>－【Ｃ＋Ｅ】</w:t>
      </w:r>
      <w:r w:rsidR="00E33485" w:rsidRPr="00C35385">
        <w:rPr>
          <w:rFonts w:ascii="ＭＳ 明朝" w:eastAsia="ＭＳ 明朝" w:hAnsi="ＭＳ 明朝" w:hint="eastAsia"/>
          <w:sz w:val="21"/>
          <w:szCs w:val="21"/>
          <w:u w:val="single"/>
        </w:rPr>
        <w:t xml:space="preserve">　　</w:t>
      </w:r>
      <w:r w:rsidR="00D21326">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円</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 xml:space="preserve">×１００＝　</w:t>
      </w:r>
      <w:r w:rsidR="00E33485" w:rsidRPr="00C35385">
        <w:rPr>
          <w:rFonts w:ascii="ＭＳ 明朝" w:eastAsia="ＭＳ 明朝" w:hAnsi="ＭＳ 明朝" w:hint="eastAsia"/>
          <w:sz w:val="21"/>
          <w:szCs w:val="21"/>
          <w:u w:val="single"/>
        </w:rPr>
        <w:t xml:space="preserve">　　　　　　％</w:t>
      </w:r>
    </w:p>
    <w:p w14:paraId="6C72D9E5" w14:textId="554AEF6A" w:rsidR="00E33485" w:rsidRDefault="00E33485" w:rsidP="00534C39">
      <w:pPr>
        <w:pStyle w:val="Default"/>
        <w:ind w:firstLineChars="400" w:firstLine="840"/>
        <w:rPr>
          <w:rFonts w:ascii="ＭＳ 明朝" w:eastAsia="ＭＳ 明朝" w:hAnsi="ＭＳ 明朝"/>
          <w:sz w:val="21"/>
          <w:szCs w:val="21"/>
          <w:u w:val="single"/>
        </w:rPr>
      </w:pPr>
      <w:r w:rsidRPr="004F007B">
        <w:rPr>
          <w:rFonts w:ascii="ＭＳ 明朝" w:eastAsia="ＭＳ 明朝" w:hAnsi="ＭＳ 明朝" w:hint="eastAsia"/>
          <w:sz w:val="21"/>
          <w:szCs w:val="21"/>
        </w:rPr>
        <w:t>【Ｄ＋Ｆ】</w:t>
      </w:r>
      <w:r w:rsidR="00C35385">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円</w:t>
      </w:r>
    </w:p>
    <w:p w14:paraId="4C01CE3B" w14:textId="77777777" w:rsidR="00534C39" w:rsidRPr="004F007B" w:rsidRDefault="00534C39" w:rsidP="00534C39">
      <w:pPr>
        <w:pStyle w:val="Default"/>
        <w:spacing w:line="140" w:lineRule="exact"/>
        <w:rPr>
          <w:rFonts w:ascii="ＭＳ 明朝" w:eastAsia="ＭＳ 明朝" w:hAnsi="ＭＳ 明朝"/>
          <w:sz w:val="21"/>
          <w:szCs w:val="21"/>
        </w:rPr>
      </w:pPr>
    </w:p>
    <w:p w14:paraId="6DA22D19" w14:textId="7221839C" w:rsidR="004F007B" w:rsidRPr="00EE4102" w:rsidRDefault="004F007B" w:rsidP="004F007B">
      <w:pPr>
        <w:spacing w:beforeLines="50" w:before="180" w:line="220" w:lineRule="exact"/>
        <w:ind w:left="220" w:hangingChars="100" w:hanging="220"/>
        <w:rPr>
          <w:rFonts w:ascii="ＭＳ 明朝" w:eastAsia="ＭＳ 明朝" w:hAnsi="ＭＳ 明朝"/>
          <w:sz w:val="22"/>
        </w:rPr>
      </w:pPr>
      <w:r w:rsidRPr="00EE4102">
        <w:rPr>
          <w:rFonts w:ascii="ＭＳ 明朝" w:eastAsia="ＭＳ 明朝" w:hAnsi="ＭＳ 明朝" w:hint="eastAsia"/>
          <w:sz w:val="22"/>
        </w:rPr>
        <w:t>※</w:t>
      </w:r>
      <w:r w:rsidRPr="00EE4102">
        <w:rPr>
          <w:rFonts w:ascii="ＭＳ 明朝" w:eastAsia="ＭＳ 明朝" w:hAnsi="ＭＳ 明朝"/>
          <w:sz w:val="22"/>
        </w:rPr>
        <w:t>最近</w:t>
      </w:r>
      <w:r w:rsidRPr="00EE4102">
        <w:rPr>
          <w:rFonts w:ascii="ＭＳ 明朝" w:eastAsia="ＭＳ 明朝" w:hAnsi="ＭＳ 明朝" w:hint="eastAsia"/>
          <w:sz w:val="22"/>
        </w:rPr>
        <w:t>1か</w:t>
      </w:r>
      <w:r w:rsidRPr="00EE4102">
        <w:rPr>
          <w:rFonts w:ascii="ＭＳ 明朝" w:eastAsia="ＭＳ 明朝" w:hAnsi="ＭＳ 明朝"/>
          <w:sz w:val="22"/>
        </w:rPr>
        <w:t>月間</w:t>
      </w:r>
      <w:r>
        <w:rPr>
          <w:rFonts w:ascii="ＭＳ 明朝" w:eastAsia="ＭＳ 明朝" w:hAnsi="ＭＳ 明朝" w:hint="eastAsia"/>
          <w:sz w:val="22"/>
        </w:rPr>
        <w:t>（または2か月間）</w:t>
      </w:r>
      <w:r w:rsidRPr="00EE4102">
        <w:rPr>
          <w:rFonts w:ascii="ＭＳ 明朝" w:eastAsia="ＭＳ 明朝" w:hAnsi="ＭＳ 明朝"/>
          <w:sz w:val="22"/>
        </w:rPr>
        <w:t>の売上高の実績額</w:t>
      </w:r>
      <w:r w:rsidRPr="00EE4102">
        <w:rPr>
          <w:rFonts w:ascii="ＭＳ 明朝" w:eastAsia="ＭＳ 明朝" w:hAnsi="ＭＳ 明朝" w:hint="eastAsia"/>
          <w:sz w:val="22"/>
        </w:rPr>
        <w:t>と</w:t>
      </w:r>
      <w:r w:rsidRPr="00EE4102">
        <w:rPr>
          <w:rFonts w:ascii="ＭＳ 明朝" w:eastAsia="ＭＳ 明朝" w:hAnsi="ＭＳ 明朝"/>
          <w:sz w:val="22"/>
        </w:rPr>
        <w:t>、その後</w:t>
      </w:r>
      <w:r w:rsidRPr="00EE4102">
        <w:rPr>
          <w:rFonts w:ascii="ＭＳ 明朝" w:eastAsia="ＭＳ 明朝" w:hAnsi="ＭＳ 明朝" w:hint="eastAsia"/>
          <w:sz w:val="22"/>
        </w:rPr>
        <w:t>2か</w:t>
      </w:r>
      <w:r w:rsidRPr="00EE4102">
        <w:rPr>
          <w:rFonts w:ascii="ＭＳ 明朝" w:eastAsia="ＭＳ 明朝" w:hAnsi="ＭＳ 明朝"/>
          <w:sz w:val="22"/>
        </w:rPr>
        <w:t>月</w:t>
      </w:r>
      <w:r w:rsidRPr="00EE4102">
        <w:rPr>
          <w:rFonts w:ascii="ＭＳ 明朝" w:eastAsia="ＭＳ 明朝" w:hAnsi="ＭＳ 明朝" w:hint="eastAsia"/>
          <w:sz w:val="22"/>
        </w:rPr>
        <w:t>間</w:t>
      </w:r>
      <w:r>
        <w:rPr>
          <w:rFonts w:ascii="ＭＳ 明朝" w:eastAsia="ＭＳ 明朝" w:hAnsi="ＭＳ 明朝" w:hint="eastAsia"/>
          <w:sz w:val="22"/>
        </w:rPr>
        <w:t>（または1か月間）</w:t>
      </w:r>
      <w:r w:rsidRPr="00EE4102">
        <w:rPr>
          <w:rFonts w:ascii="ＭＳ 明朝" w:eastAsia="ＭＳ 明朝" w:hAnsi="ＭＳ 明朝"/>
          <w:sz w:val="22"/>
        </w:rPr>
        <w:t>の見込額</w:t>
      </w:r>
      <w:r w:rsidRPr="00EE4102">
        <w:rPr>
          <w:rFonts w:ascii="ＭＳ 明朝" w:eastAsia="ＭＳ 明朝" w:hAnsi="ＭＳ 明朝" w:hint="eastAsia"/>
          <w:sz w:val="22"/>
        </w:rPr>
        <w:t>（</w:t>
      </w:r>
      <w:r>
        <w:rPr>
          <w:rFonts w:ascii="ＭＳ 明朝" w:eastAsia="ＭＳ 明朝" w:hAnsi="ＭＳ 明朝" w:hint="eastAsia"/>
          <w:sz w:val="22"/>
        </w:rPr>
        <w:t>合</w:t>
      </w:r>
      <w:r w:rsidRPr="00EE4102">
        <w:rPr>
          <w:rFonts w:ascii="ＭＳ 明朝" w:eastAsia="ＭＳ 明朝" w:hAnsi="ＭＳ 明朝" w:hint="eastAsia"/>
          <w:sz w:val="22"/>
        </w:rPr>
        <w:t>計3か月間）</w:t>
      </w:r>
    </w:p>
    <w:p w14:paraId="01A90A34" w14:textId="77777777" w:rsidR="004F007B" w:rsidRPr="00EE4102" w:rsidRDefault="004F007B" w:rsidP="004F007B">
      <w:pPr>
        <w:spacing w:beforeLines="50" w:before="180" w:line="210" w:lineRule="exact"/>
        <w:rPr>
          <w:rFonts w:ascii="ＭＳ 明朝" w:eastAsia="ＭＳ 明朝" w:hAnsi="ＭＳ 明朝"/>
          <w:sz w:val="22"/>
        </w:rPr>
      </w:pPr>
      <w:r w:rsidRPr="00EE4102">
        <w:rPr>
          <w:rFonts w:ascii="ＭＳ 明朝" w:eastAsia="ＭＳ 明朝" w:hAnsi="ＭＳ 明朝" w:hint="eastAsia"/>
          <w:sz w:val="22"/>
        </w:rPr>
        <w:t>※</w:t>
      </w:r>
      <w:r>
        <w:rPr>
          <w:rFonts w:ascii="ＭＳ 明朝" w:eastAsia="ＭＳ 明朝" w:hAnsi="ＭＳ 明朝" w:hint="eastAsia"/>
          <w:sz w:val="22"/>
        </w:rPr>
        <w:t>申請者が法人の場合、法人事業概況説明書より該当月の売上高の千円以下は“000”で転記可</w:t>
      </w:r>
    </w:p>
    <w:p w14:paraId="4CF91294" w14:textId="77777777" w:rsidR="004F007B" w:rsidRDefault="004F007B" w:rsidP="004F007B">
      <w:pPr>
        <w:spacing w:beforeLines="50" w:before="180" w:line="220" w:lineRule="exact"/>
        <w:ind w:left="220" w:hangingChars="100" w:hanging="220"/>
        <w:rPr>
          <w:rFonts w:ascii="ＭＳ 明朝" w:eastAsia="ＭＳ 明朝" w:hAnsi="ＭＳ 明朝"/>
          <w:sz w:val="22"/>
        </w:rPr>
      </w:pPr>
      <w:r w:rsidRPr="00EE4102">
        <w:rPr>
          <w:rFonts w:ascii="ＭＳ 明朝" w:eastAsia="ＭＳ 明朝" w:hAnsi="ＭＳ 明朝" w:hint="eastAsia"/>
          <w:sz w:val="22"/>
        </w:rPr>
        <w:t>※</w:t>
      </w:r>
      <w:r>
        <w:rPr>
          <w:rFonts w:ascii="ＭＳ 明朝" w:eastAsia="ＭＳ 明朝" w:hAnsi="ＭＳ 明朝" w:hint="eastAsia"/>
          <w:sz w:val="22"/>
        </w:rPr>
        <w:t>売上証明書類の注意点</w:t>
      </w:r>
    </w:p>
    <w:p w14:paraId="0A4A9F9F" w14:textId="77777777" w:rsidR="004F007B" w:rsidRDefault="004F007B" w:rsidP="004F007B">
      <w:pPr>
        <w:spacing w:beforeLines="50" w:before="180" w:line="200" w:lineRule="exact"/>
        <w:ind w:leftChars="100" w:left="210"/>
        <w:rPr>
          <w:rFonts w:ascii="ＭＳ 明朝" w:eastAsia="ＭＳ 明朝" w:hAnsi="ＭＳ 明朝"/>
          <w:sz w:val="22"/>
        </w:rPr>
      </w:pPr>
      <w:r>
        <w:rPr>
          <w:rFonts w:ascii="ＭＳ 明朝" w:eastAsia="ＭＳ 明朝" w:hAnsi="ＭＳ 明朝" w:hint="eastAsia"/>
          <w:sz w:val="22"/>
        </w:rPr>
        <w:t>売上台帳や売上集計表などの任意書式による売上証明書類による申請の場合、余白部に屋号名称・法人名称および代表者名を明記のうえ証明印（法人印または個人事業主の印）を押印して下さい。</w:t>
      </w:r>
    </w:p>
    <w:p w14:paraId="62F80AE4" w14:textId="45091912" w:rsidR="004F007B" w:rsidRPr="00C35385" w:rsidRDefault="004F007B" w:rsidP="00C35385">
      <w:pPr>
        <w:spacing w:beforeLines="50" w:before="180" w:line="180" w:lineRule="exact"/>
        <w:ind w:leftChars="100" w:left="210"/>
        <w:rPr>
          <w:rFonts w:ascii="ＭＳ 明朝" w:eastAsia="ＭＳ 明朝" w:hAnsi="ＭＳ 明朝"/>
          <w:sz w:val="22"/>
        </w:rPr>
      </w:pPr>
      <w:r>
        <w:rPr>
          <w:rFonts w:ascii="ＭＳ 明朝" w:eastAsia="ＭＳ 明朝" w:hAnsi="ＭＳ 明朝" w:hint="eastAsia"/>
          <w:sz w:val="22"/>
        </w:rPr>
        <w:t>会計システムより出力された試算表等の場合、</w:t>
      </w:r>
      <w:r w:rsidR="002829B6">
        <w:rPr>
          <w:rFonts w:ascii="ＭＳ 明朝" w:eastAsia="ＭＳ 明朝" w:hAnsi="ＭＳ 明朝" w:hint="eastAsia"/>
          <w:sz w:val="22"/>
        </w:rPr>
        <w:t>事業者の</w:t>
      </w:r>
      <w:r>
        <w:rPr>
          <w:rFonts w:ascii="ＭＳ 明朝" w:eastAsia="ＭＳ 明朝" w:hAnsi="ＭＳ 明朝" w:hint="eastAsia"/>
          <w:sz w:val="22"/>
        </w:rPr>
        <w:t>証明印は不要です。</w:t>
      </w:r>
    </w:p>
    <w:p w14:paraId="5850093F" w14:textId="77777777" w:rsidR="00C35385" w:rsidRDefault="00C35385" w:rsidP="00534C39">
      <w:pPr>
        <w:rPr>
          <w:rFonts w:ascii="ＭＳ 明朝" w:eastAsia="ＭＳ 明朝" w:hAnsi="ＭＳ 明朝"/>
          <w:sz w:val="20"/>
          <w:szCs w:val="20"/>
        </w:rPr>
      </w:pPr>
    </w:p>
    <w:p w14:paraId="40C6965A" w14:textId="2C65CC01" w:rsidR="004F007B" w:rsidRPr="00534C39" w:rsidRDefault="004F007B" w:rsidP="00C35385">
      <w:pPr>
        <w:ind w:firstLineChars="2400" w:firstLine="5040"/>
        <w:rPr>
          <w:rFonts w:ascii="ＭＳ 明朝" w:eastAsia="ＭＳ 明朝" w:hAnsi="ＭＳ 明朝"/>
          <w:szCs w:val="21"/>
        </w:rPr>
      </w:pPr>
      <w:r w:rsidRPr="00534C39">
        <w:rPr>
          <w:rFonts w:ascii="ＭＳ 明朝" w:eastAsia="ＭＳ 明朝" w:hAnsi="ＭＳ 明朝" w:hint="eastAsia"/>
          <w:szCs w:val="21"/>
        </w:rPr>
        <w:t>上記のとおり相違ありません。</w:t>
      </w:r>
    </w:p>
    <w:p w14:paraId="1D82DA28" w14:textId="77777777" w:rsidR="004F007B" w:rsidRPr="00C35385" w:rsidRDefault="004F007B" w:rsidP="00C35385">
      <w:pPr>
        <w:ind w:firstLineChars="2400" w:firstLine="5040"/>
        <w:rPr>
          <w:rFonts w:ascii="ＭＳ 明朝" w:eastAsia="ＭＳ 明朝" w:hAnsi="ＭＳ 明朝"/>
          <w:sz w:val="20"/>
          <w:szCs w:val="20"/>
        </w:rPr>
      </w:pPr>
      <w:r w:rsidRPr="00534C39">
        <w:rPr>
          <w:rFonts w:ascii="ＭＳ 明朝" w:eastAsia="ＭＳ 明朝" w:hAnsi="ＭＳ 明朝" w:hint="eastAsia"/>
          <w:szCs w:val="21"/>
        </w:rPr>
        <w:t>住　所</w:t>
      </w:r>
    </w:p>
    <w:p w14:paraId="264E973E" w14:textId="77777777" w:rsidR="004F007B" w:rsidRPr="00C35385" w:rsidRDefault="004F007B" w:rsidP="00C35385">
      <w:pPr>
        <w:rPr>
          <w:rFonts w:ascii="ＭＳ 明朝" w:eastAsia="ＭＳ 明朝" w:hAnsi="ＭＳ 明朝"/>
          <w:sz w:val="20"/>
          <w:szCs w:val="20"/>
        </w:rPr>
      </w:pPr>
    </w:p>
    <w:p w14:paraId="300CE97C" w14:textId="6A3EA23F" w:rsidR="004F007B" w:rsidRPr="00C35385" w:rsidRDefault="004F007B" w:rsidP="00534C39">
      <w:pPr>
        <w:ind w:firstLineChars="2400" w:firstLine="5040"/>
        <w:jc w:val="left"/>
        <w:rPr>
          <w:rFonts w:ascii="ＭＳ 明朝" w:eastAsia="ＭＳ 明朝" w:hAnsi="ＭＳ 明朝"/>
          <w:sz w:val="20"/>
          <w:szCs w:val="20"/>
        </w:rPr>
      </w:pPr>
      <w:r w:rsidRPr="00534C39">
        <w:rPr>
          <w:rFonts w:ascii="ＭＳ 明朝" w:eastAsia="ＭＳ 明朝" w:hAnsi="ＭＳ 明朝" w:hint="eastAsia"/>
          <w:szCs w:val="21"/>
        </w:rPr>
        <w:t>氏　名</w:t>
      </w:r>
    </w:p>
    <w:p w14:paraId="05E03AF9" w14:textId="064321B3" w:rsidR="00534C39" w:rsidRPr="00C35385" w:rsidRDefault="004F007B" w:rsidP="00534C39">
      <w:pPr>
        <w:ind w:firstLineChars="1700" w:firstLine="3400"/>
        <w:rPr>
          <w:rFonts w:ascii="ＭＳ 明朝" w:eastAsia="ＭＳ 明朝" w:hAnsi="ＭＳ 明朝"/>
          <w:sz w:val="20"/>
          <w:szCs w:val="20"/>
        </w:rPr>
      </w:pPr>
      <w:r w:rsidRPr="00C35385">
        <w:rPr>
          <w:rFonts w:ascii="ＭＳ 明朝" w:eastAsia="ＭＳ 明朝" w:hAnsi="ＭＳ 明朝" w:hint="eastAsia"/>
          <w:sz w:val="20"/>
          <w:szCs w:val="20"/>
        </w:rPr>
        <w:t>（名称及び代表者の氏名</w:t>
      </w:r>
      <w:r w:rsidR="00534C39">
        <w:rPr>
          <w:rFonts w:ascii="ＭＳ 明朝" w:eastAsia="ＭＳ 明朝" w:hAnsi="ＭＳ 明朝"/>
          <w:sz w:val="20"/>
          <w:szCs w:val="20"/>
        </w:rPr>
        <w:t>）</w:t>
      </w:r>
    </w:p>
    <w:p w14:paraId="218BB32C" w14:textId="64D7F12E" w:rsidR="00E33485" w:rsidRPr="00C35385" w:rsidRDefault="00E33485" w:rsidP="00E33485">
      <w:pPr>
        <w:rPr>
          <w:rFonts w:ascii="ＭＳ 明朝" w:eastAsia="ＭＳ 明朝" w:hAnsi="ＭＳ 明朝"/>
          <w:sz w:val="20"/>
          <w:szCs w:val="20"/>
        </w:rPr>
      </w:pPr>
    </w:p>
    <w:sectPr w:rsidR="00E33485" w:rsidRPr="00C35385" w:rsidSect="00C35385">
      <w:pgSz w:w="11906" w:h="16838"/>
      <w:pgMar w:top="289" w:right="1077" w:bottom="28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ECE1" w14:textId="77777777" w:rsidR="00FB0E9B" w:rsidRDefault="00FB0E9B" w:rsidP="002C3A8B">
      <w:r>
        <w:separator/>
      </w:r>
    </w:p>
  </w:endnote>
  <w:endnote w:type="continuationSeparator" w:id="0">
    <w:p w14:paraId="289B877F" w14:textId="77777777" w:rsidR="00FB0E9B" w:rsidRDefault="00FB0E9B" w:rsidP="002C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4-Regular">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E0EB" w14:textId="77777777" w:rsidR="00FB0E9B" w:rsidRDefault="00FB0E9B" w:rsidP="002C3A8B">
      <w:r>
        <w:separator/>
      </w:r>
    </w:p>
  </w:footnote>
  <w:footnote w:type="continuationSeparator" w:id="0">
    <w:p w14:paraId="44465690" w14:textId="77777777" w:rsidR="00FB0E9B" w:rsidRDefault="00FB0E9B" w:rsidP="002C3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85"/>
    <w:rsid w:val="001A0E71"/>
    <w:rsid w:val="002156B1"/>
    <w:rsid w:val="002829B6"/>
    <w:rsid w:val="002C3A8B"/>
    <w:rsid w:val="003D4F7F"/>
    <w:rsid w:val="004B0806"/>
    <w:rsid w:val="004F007B"/>
    <w:rsid w:val="00534C39"/>
    <w:rsid w:val="006B2FE7"/>
    <w:rsid w:val="009C6415"/>
    <w:rsid w:val="00C35385"/>
    <w:rsid w:val="00C93A06"/>
    <w:rsid w:val="00CA62A9"/>
    <w:rsid w:val="00D21326"/>
    <w:rsid w:val="00D27E8B"/>
    <w:rsid w:val="00E33485"/>
    <w:rsid w:val="00E9588B"/>
    <w:rsid w:val="00FB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56BC2"/>
  <w15:chartTrackingRefBased/>
  <w15:docId w15:val="{6DBBEA89-8453-4606-BA22-B7D32DDB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07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485"/>
    <w:pPr>
      <w:widowControl w:val="0"/>
      <w:autoSpaceDE w:val="0"/>
      <w:autoSpaceDN w:val="0"/>
      <w:adjustRightInd w:val="0"/>
    </w:pPr>
    <w:rPr>
      <w:rFonts w:ascii="Generic4-Regular" w:eastAsia="Generic4-Regular" w:cs="Generic4-Regular"/>
      <w:color w:val="000000"/>
      <w:kern w:val="0"/>
      <w:sz w:val="24"/>
      <w:szCs w:val="24"/>
    </w:rPr>
  </w:style>
  <w:style w:type="paragraph" w:styleId="a3">
    <w:name w:val="header"/>
    <w:basedOn w:val="a"/>
    <w:link w:val="a4"/>
    <w:uiPriority w:val="99"/>
    <w:unhideWhenUsed/>
    <w:rsid w:val="002C3A8B"/>
    <w:pPr>
      <w:tabs>
        <w:tab w:val="center" w:pos="4252"/>
        <w:tab w:val="right" w:pos="8504"/>
      </w:tabs>
      <w:snapToGrid w:val="0"/>
    </w:pPr>
  </w:style>
  <w:style w:type="character" w:customStyle="1" w:styleId="a4">
    <w:name w:val="ヘッダー (文字)"/>
    <w:basedOn w:val="a0"/>
    <w:link w:val="a3"/>
    <w:uiPriority w:val="99"/>
    <w:rsid w:val="002C3A8B"/>
    <w:rPr>
      <w14:ligatures w14:val="none"/>
    </w:rPr>
  </w:style>
  <w:style w:type="paragraph" w:styleId="a5">
    <w:name w:val="footer"/>
    <w:basedOn w:val="a"/>
    <w:link w:val="a6"/>
    <w:uiPriority w:val="99"/>
    <w:unhideWhenUsed/>
    <w:rsid w:val="002C3A8B"/>
    <w:pPr>
      <w:tabs>
        <w:tab w:val="center" w:pos="4252"/>
        <w:tab w:val="right" w:pos="8504"/>
      </w:tabs>
      <w:snapToGrid w:val="0"/>
    </w:pPr>
  </w:style>
  <w:style w:type="character" w:customStyle="1" w:styleId="a6">
    <w:name w:val="フッター (文字)"/>
    <w:basedOn w:val="a0"/>
    <w:link w:val="a5"/>
    <w:uiPriority w:val="99"/>
    <w:rsid w:val="002C3A8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畑拓衛</dc:creator>
  <cp:keywords/>
  <dc:description/>
  <cp:lastModifiedBy>畑拓衛</cp:lastModifiedBy>
  <cp:revision>12</cp:revision>
  <cp:lastPrinted>2024-01-25T07:45:00Z</cp:lastPrinted>
  <dcterms:created xsi:type="dcterms:W3CDTF">2024-01-25T07:36:00Z</dcterms:created>
  <dcterms:modified xsi:type="dcterms:W3CDTF">2024-01-25T23:34:00Z</dcterms:modified>
</cp:coreProperties>
</file>